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CF" w:rsidRPr="00946ACF" w:rsidRDefault="00946ACF" w:rsidP="00946ACF">
      <w:pPr>
        <w:shd w:val="clear" w:color="auto" w:fill="FFFFFF"/>
        <w:spacing w:before="236" w:after="118" w:line="340" w:lineRule="atLeast"/>
        <w:jc w:val="center"/>
        <w:outlineLvl w:val="0"/>
        <w:rPr>
          <w:rFonts w:ascii="Helvetica" w:eastAsia="Times New Roman" w:hAnsi="Helvetica" w:cs="Helvetica"/>
          <w:color w:val="199043"/>
          <w:kern w:val="36"/>
          <w:sz w:val="29"/>
          <w:szCs w:val="29"/>
        </w:rPr>
      </w:pPr>
      <w:r w:rsidRPr="00946ACF">
        <w:rPr>
          <w:rFonts w:ascii="Helvetica" w:eastAsia="Times New Roman" w:hAnsi="Helvetica" w:cs="Helvetica"/>
          <w:color w:val="199043"/>
          <w:kern w:val="36"/>
          <w:sz w:val="29"/>
          <w:szCs w:val="29"/>
        </w:rPr>
        <w:t>Система внеклассного чтения в средней школе</w:t>
      </w:r>
    </w:p>
    <w:p w:rsidR="00946ACF" w:rsidRPr="00946ACF" w:rsidRDefault="00946ACF" w:rsidP="00946ACF">
      <w:pPr>
        <w:spacing w:before="236" w:after="236" w:line="240" w:lineRule="auto"/>
        <w:rPr>
          <w:rFonts w:ascii="Times New Roman" w:eastAsia="Times New Roman" w:hAnsi="Times New Roman" w:cs="Times New Roman"/>
          <w:sz w:val="24"/>
          <w:szCs w:val="24"/>
        </w:rPr>
      </w:pPr>
      <w:r w:rsidRPr="00946ACF">
        <w:rPr>
          <w:rFonts w:ascii="Times New Roman" w:eastAsia="Times New Roman" w:hAnsi="Times New Roman" w:cs="Times New Roman"/>
          <w:sz w:val="24"/>
          <w:szCs w:val="24"/>
        </w:rPr>
        <w:pict>
          <v:rect id="_x0000_i1025" style="width:0;height:0" o:hralign="center" o:hrstd="t" o:hrnoshade="t" o:hr="t" fillcolor="#333" stroked="f"/>
        </w:pic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В современной школе, к сожалению, слабо поставлена работа по внеклассному чтению (по личным наблюдениям). Возможно, это связано с тем, что большое внимание уделяется подготовке к ГИА и ЕГЭ. Но низкие оценки за экзамен обычно получают ученики, у которых неосознанное чтение с низким темпом (к сожалению, такие дети есть и в девятом классе). Одно из условий успешной сдачи экзаменов в новой форме – осознанное чтение. В данное понятие мы вкладываем умение понимать и пересказывать любые тексты, отвечать на вопросы по содержанию, понимать подтекст.</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У современных учащихся нет мотивации к чтению и индивидуального читательского опыта. Дети не знают, что им читать, где брать книги, как их выбирать. Они привыкли, что читать нужно только то, что задают на уроках литературы или (в лучшем случае) что купят родители.</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Одним из условий улучшения техники чтения является увеличение объёма чтения, формирование читательского интереса учеников. Для этого нужна систематическая работа учителя в сотрудничестве с учениками. В работе по внеклассному чтению детям нужно предоставлять больше творческой свободы, чем на уроках литературы.</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b/>
          <w:bCs/>
          <w:color w:val="333333"/>
          <w:sz w:val="18"/>
        </w:rPr>
        <w:t>ЦЕЛЬ</w:t>
      </w:r>
      <w:r w:rsidRPr="00946ACF">
        <w:rPr>
          <w:rFonts w:ascii="Helvetica" w:eastAsia="Times New Roman" w:hAnsi="Helvetica" w:cs="Helvetica"/>
          <w:color w:val="333333"/>
          <w:sz w:val="18"/>
          <w:szCs w:val="18"/>
        </w:rPr>
        <w:t> уроков внеклассного чтения:</w:t>
      </w:r>
    </w:p>
    <w:p w:rsidR="00946ACF" w:rsidRPr="00946ACF" w:rsidRDefault="00946ACF" w:rsidP="00946AC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Приучить учеников к систематическому самостоятельному чтению.</w:t>
      </w:r>
    </w:p>
    <w:p w:rsidR="00946ACF" w:rsidRPr="00946ACF" w:rsidRDefault="00946ACF" w:rsidP="00946AC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Стимулирование читательского интереса.</w:t>
      </w:r>
    </w:p>
    <w:p w:rsidR="00946ACF" w:rsidRPr="00946ACF" w:rsidRDefault="00946ACF" w:rsidP="00946AC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Создание самостоятельного читательского опыта.</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b/>
          <w:bCs/>
          <w:color w:val="333333"/>
          <w:sz w:val="18"/>
        </w:rPr>
        <w:t>ЗАДАЧИ:</w:t>
      </w:r>
    </w:p>
    <w:p w:rsidR="00946ACF" w:rsidRPr="00946ACF" w:rsidRDefault="00946ACF" w:rsidP="00946AC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rPr>
      </w:pPr>
      <w:proofErr w:type="gramStart"/>
      <w:r w:rsidRPr="00946ACF">
        <w:rPr>
          <w:rFonts w:ascii="Helvetica" w:eastAsia="Times New Roman" w:hAnsi="Helvetica" w:cs="Helvetica"/>
          <w:i/>
          <w:iCs/>
          <w:color w:val="333333"/>
          <w:sz w:val="18"/>
        </w:rPr>
        <w:t>Образовательная</w:t>
      </w:r>
      <w:proofErr w:type="gramEnd"/>
      <w:r w:rsidRPr="00946ACF">
        <w:rPr>
          <w:rFonts w:ascii="Helvetica" w:eastAsia="Times New Roman" w:hAnsi="Helvetica" w:cs="Helvetica"/>
          <w:color w:val="333333"/>
          <w:sz w:val="18"/>
          <w:szCs w:val="18"/>
        </w:rPr>
        <w:t>: научить самостоятельному и осознанному(!) чтению.</w:t>
      </w:r>
    </w:p>
    <w:p w:rsidR="00946ACF" w:rsidRPr="00946ACF" w:rsidRDefault="00946ACF" w:rsidP="00946AC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rPr>
      </w:pPr>
      <w:proofErr w:type="gramStart"/>
      <w:r w:rsidRPr="00946ACF">
        <w:rPr>
          <w:rFonts w:ascii="Helvetica" w:eastAsia="Times New Roman" w:hAnsi="Helvetica" w:cs="Helvetica"/>
          <w:i/>
          <w:iCs/>
          <w:color w:val="333333"/>
          <w:sz w:val="18"/>
        </w:rPr>
        <w:t>Развивающая</w:t>
      </w:r>
      <w:proofErr w:type="gramEnd"/>
      <w:r w:rsidRPr="00946ACF">
        <w:rPr>
          <w:rFonts w:ascii="Helvetica" w:eastAsia="Times New Roman" w:hAnsi="Helvetica" w:cs="Helvetica"/>
          <w:color w:val="333333"/>
          <w:sz w:val="18"/>
          <w:szCs w:val="18"/>
        </w:rPr>
        <w:t>: развитие интеллекта, совершенствование навыка чтения, развитие познавательных процессов, творческих способностей, навыков устной речи.</w:t>
      </w:r>
    </w:p>
    <w:p w:rsidR="00946ACF" w:rsidRPr="00946ACF" w:rsidRDefault="00946ACF" w:rsidP="00946AC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rPr>
      </w:pPr>
      <w:proofErr w:type="gramStart"/>
      <w:r w:rsidRPr="00946ACF">
        <w:rPr>
          <w:rFonts w:ascii="Helvetica" w:eastAsia="Times New Roman" w:hAnsi="Helvetica" w:cs="Helvetica"/>
          <w:i/>
          <w:iCs/>
          <w:color w:val="333333"/>
          <w:sz w:val="18"/>
        </w:rPr>
        <w:t>Воспитательная</w:t>
      </w:r>
      <w:proofErr w:type="gramEnd"/>
      <w:r w:rsidRPr="00946ACF">
        <w:rPr>
          <w:rFonts w:ascii="Helvetica" w:eastAsia="Times New Roman" w:hAnsi="Helvetica" w:cs="Helvetica"/>
          <w:color w:val="333333"/>
          <w:sz w:val="18"/>
          <w:szCs w:val="18"/>
        </w:rPr>
        <w:t>: расширение кругозора, воспитание думающего и размышляющего читателя, нравственное и эстетическое воспитание.</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Теперь нужно разобрать определение «система внеклассного чтения». В нашем понимании это не 1-2 урока в течение года, а ежемесячная (еженедельная - в зависимости от уровня подготовки класса) работа со второго класса, а с четвёртого класса необходимо сотрудничество учителя начальных классов и учителя средней школы, у которого будут учиться дети, для разработки списка чтения на лето. Без преемственности система развалится.</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 xml:space="preserve">Для каждого класса (5-11) составлен вариативный список внеклассного чтения. Это значит, что не нужно строго придерживаться порядка и количества рекомендуемой литературы. В зависимости от уровня подготовленности класса можно заменять книги или пропускать их (естественно, не во всех классах нужно читать «Моби </w:t>
      </w:r>
      <w:proofErr w:type="gramStart"/>
      <w:r w:rsidRPr="00946ACF">
        <w:rPr>
          <w:rFonts w:ascii="Helvetica" w:eastAsia="Times New Roman" w:hAnsi="Helvetica" w:cs="Helvetica"/>
          <w:color w:val="333333"/>
          <w:sz w:val="18"/>
          <w:szCs w:val="18"/>
        </w:rPr>
        <w:t>Дика</w:t>
      </w:r>
      <w:proofErr w:type="gramEnd"/>
      <w:r w:rsidRPr="00946ACF">
        <w:rPr>
          <w:rFonts w:ascii="Helvetica" w:eastAsia="Times New Roman" w:hAnsi="Helvetica" w:cs="Helvetica"/>
          <w:color w:val="333333"/>
          <w:sz w:val="18"/>
          <w:szCs w:val="18"/>
        </w:rPr>
        <w:t xml:space="preserve">» или «Записки </w:t>
      </w:r>
      <w:proofErr w:type="spellStart"/>
      <w:r w:rsidRPr="00946ACF">
        <w:rPr>
          <w:rFonts w:ascii="Helvetica" w:eastAsia="Times New Roman" w:hAnsi="Helvetica" w:cs="Helvetica"/>
          <w:color w:val="333333"/>
          <w:sz w:val="18"/>
          <w:szCs w:val="18"/>
        </w:rPr>
        <w:t>Пиквикского</w:t>
      </w:r>
      <w:proofErr w:type="spellEnd"/>
      <w:r w:rsidRPr="00946ACF">
        <w:rPr>
          <w:rFonts w:ascii="Helvetica" w:eastAsia="Times New Roman" w:hAnsi="Helvetica" w:cs="Helvetica"/>
          <w:color w:val="333333"/>
          <w:sz w:val="18"/>
          <w:szCs w:val="18"/>
        </w:rPr>
        <w:t xml:space="preserve"> клуба»).</w:t>
      </w:r>
    </w:p>
    <w:p w:rsidR="00946ACF" w:rsidRPr="00946ACF" w:rsidRDefault="00946ACF" w:rsidP="00946ACF">
      <w:pPr>
        <w:shd w:val="clear" w:color="auto" w:fill="FFFFFF"/>
        <w:spacing w:before="236" w:after="118" w:line="223" w:lineRule="atLeast"/>
        <w:outlineLvl w:val="2"/>
        <w:rPr>
          <w:rFonts w:ascii="Helvetica" w:eastAsia="Times New Roman" w:hAnsi="Helvetica" w:cs="Helvetica"/>
          <w:color w:val="199043"/>
          <w:sz w:val="18"/>
          <w:szCs w:val="18"/>
        </w:rPr>
      </w:pPr>
      <w:r w:rsidRPr="00946ACF">
        <w:rPr>
          <w:rFonts w:ascii="Helvetica" w:eastAsia="Times New Roman" w:hAnsi="Helvetica" w:cs="Helvetica"/>
          <w:color w:val="199043"/>
          <w:sz w:val="18"/>
          <w:szCs w:val="18"/>
        </w:rPr>
        <w:t>ПРАВИЛА ПРОВЕДЕНИЯ УРОКОВ ВНЕКЛАССНОГО ЧТЕНИЯ</w:t>
      </w:r>
    </w:p>
    <w:p w:rsidR="00946ACF" w:rsidRPr="00946ACF" w:rsidRDefault="00946ACF" w:rsidP="00946ACF">
      <w:pPr>
        <w:shd w:val="clear" w:color="auto" w:fill="FFFFFF"/>
        <w:spacing w:after="118"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При выборе литературы для внеклассного чтения нужно помнить о следующих условиях:</w:t>
      </w:r>
    </w:p>
    <w:p w:rsidR="00946ACF" w:rsidRPr="00946ACF" w:rsidRDefault="00946ACF" w:rsidP="00946AC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В 2-6 классах нужно подбирать интересную ДЕТЯМ литературу и проводить по ней игровые уроки.</w:t>
      </w:r>
    </w:p>
    <w:p w:rsidR="00946ACF" w:rsidRPr="00946ACF" w:rsidRDefault="00946ACF" w:rsidP="00946AC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 xml:space="preserve">При изучении литературы применять </w:t>
      </w:r>
      <w:proofErr w:type="spellStart"/>
      <w:proofErr w:type="gramStart"/>
      <w:r w:rsidRPr="00946ACF">
        <w:rPr>
          <w:rFonts w:ascii="Helvetica" w:eastAsia="Times New Roman" w:hAnsi="Helvetica" w:cs="Helvetica"/>
          <w:color w:val="333333"/>
          <w:sz w:val="18"/>
          <w:szCs w:val="18"/>
        </w:rPr>
        <w:t>историко</w:t>
      </w:r>
      <w:proofErr w:type="spellEnd"/>
      <w:r w:rsidRPr="00946ACF">
        <w:rPr>
          <w:rFonts w:ascii="Helvetica" w:eastAsia="Times New Roman" w:hAnsi="Helvetica" w:cs="Helvetica"/>
          <w:color w:val="333333"/>
          <w:sz w:val="18"/>
          <w:szCs w:val="18"/>
        </w:rPr>
        <w:t xml:space="preserve"> - литературный</w:t>
      </w:r>
      <w:proofErr w:type="gramEnd"/>
      <w:r w:rsidRPr="00946ACF">
        <w:rPr>
          <w:rFonts w:ascii="Helvetica" w:eastAsia="Times New Roman" w:hAnsi="Helvetica" w:cs="Helvetica"/>
          <w:color w:val="333333"/>
          <w:sz w:val="18"/>
          <w:szCs w:val="18"/>
        </w:rPr>
        <w:t xml:space="preserve"> аспект (там, где возможно).</w:t>
      </w:r>
    </w:p>
    <w:p w:rsidR="00946ACF" w:rsidRPr="00946ACF" w:rsidRDefault="00946ACF" w:rsidP="00946AC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 xml:space="preserve">Интегрировать уроки русского языка и внеклассного чтения. Особенно удачен с этой точки зрения учебник Г.Г. </w:t>
      </w:r>
      <w:proofErr w:type="spellStart"/>
      <w:r w:rsidRPr="00946ACF">
        <w:rPr>
          <w:rFonts w:ascii="Helvetica" w:eastAsia="Times New Roman" w:hAnsi="Helvetica" w:cs="Helvetica"/>
          <w:color w:val="333333"/>
          <w:sz w:val="18"/>
          <w:szCs w:val="18"/>
        </w:rPr>
        <w:t>Граник</w:t>
      </w:r>
      <w:proofErr w:type="spellEnd"/>
      <w:r w:rsidRPr="00946ACF">
        <w:rPr>
          <w:rFonts w:ascii="Helvetica" w:eastAsia="Times New Roman" w:hAnsi="Helvetica" w:cs="Helvetica"/>
          <w:color w:val="333333"/>
          <w:sz w:val="18"/>
          <w:szCs w:val="18"/>
        </w:rPr>
        <w:t xml:space="preserve"> (большое спасибо авторам за рекомендованную в упражнениях литературу, которую дети читают с огромным удовольствием).</w:t>
      </w:r>
    </w:p>
    <w:p w:rsidR="00946ACF" w:rsidRPr="00946ACF" w:rsidRDefault="00946ACF" w:rsidP="00946AC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В 7-11 классах применять проблемно-поисковый метод.</w:t>
      </w:r>
    </w:p>
    <w:p w:rsidR="00946ACF" w:rsidRPr="00946ACF" w:rsidRDefault="00946ACF" w:rsidP="00946AC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8"/>
          <w:szCs w:val="18"/>
        </w:rPr>
      </w:pPr>
      <w:r w:rsidRPr="00946ACF">
        <w:rPr>
          <w:rFonts w:ascii="Helvetica" w:eastAsia="Times New Roman" w:hAnsi="Helvetica" w:cs="Helvetica"/>
          <w:color w:val="333333"/>
          <w:sz w:val="18"/>
          <w:szCs w:val="18"/>
        </w:rPr>
        <w:t>Начиная с 9 класса постепенно уменьшать список внеклассного чтения.</w:t>
      </w:r>
    </w:p>
    <w:p w:rsidR="001C731B" w:rsidRDefault="001C731B"/>
    <w:sectPr w:rsidR="001C7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6B7F"/>
    <w:multiLevelType w:val="multilevel"/>
    <w:tmpl w:val="469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D3CF4"/>
    <w:multiLevelType w:val="multilevel"/>
    <w:tmpl w:val="1D1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A36A4"/>
    <w:multiLevelType w:val="multilevel"/>
    <w:tmpl w:val="0390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E80922"/>
    <w:multiLevelType w:val="multilevel"/>
    <w:tmpl w:val="231C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useFELayout/>
  </w:compat>
  <w:rsids>
    <w:rsidRoot w:val="00946ACF"/>
    <w:rsid w:val="001C731B"/>
    <w:rsid w:val="00946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6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46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ACF"/>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46ACF"/>
    <w:rPr>
      <w:rFonts w:ascii="Times New Roman" w:eastAsia="Times New Roman" w:hAnsi="Times New Roman" w:cs="Times New Roman"/>
      <w:b/>
      <w:bCs/>
      <w:sz w:val="27"/>
      <w:szCs w:val="27"/>
    </w:rPr>
  </w:style>
  <w:style w:type="character" w:styleId="a3">
    <w:name w:val="Hyperlink"/>
    <w:basedOn w:val="a0"/>
    <w:uiPriority w:val="99"/>
    <w:semiHidden/>
    <w:unhideWhenUsed/>
    <w:rsid w:val="00946ACF"/>
    <w:rPr>
      <w:color w:val="0000FF"/>
      <w:u w:val="single"/>
    </w:rPr>
  </w:style>
  <w:style w:type="character" w:styleId="a4">
    <w:name w:val="Emphasis"/>
    <w:basedOn w:val="a0"/>
    <w:uiPriority w:val="20"/>
    <w:qFormat/>
    <w:rsid w:val="00946ACF"/>
    <w:rPr>
      <w:i/>
      <w:iCs/>
    </w:rPr>
  </w:style>
  <w:style w:type="paragraph" w:styleId="a5">
    <w:name w:val="Normal (Web)"/>
    <w:basedOn w:val="a"/>
    <w:uiPriority w:val="99"/>
    <w:semiHidden/>
    <w:unhideWhenUsed/>
    <w:rsid w:val="00946AC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46ACF"/>
    <w:rPr>
      <w:b/>
      <w:bCs/>
    </w:rPr>
  </w:style>
</w:styles>
</file>

<file path=word/webSettings.xml><?xml version="1.0" encoding="utf-8"?>
<w:webSettings xmlns:r="http://schemas.openxmlformats.org/officeDocument/2006/relationships" xmlns:w="http://schemas.openxmlformats.org/wordprocessingml/2006/main">
  <w:divs>
    <w:div w:id="138852726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3">
          <w:marLeft w:val="-196"/>
          <w:marRight w:val="-19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2662</Characters>
  <Application>Microsoft Office Word</Application>
  <DocSecurity>0</DocSecurity>
  <Lines>22</Lines>
  <Paragraphs>6</Paragraphs>
  <ScaleCrop>false</ScaleCrop>
  <Company>Reanimator Extreme Edition</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77777777777777</dc:creator>
  <cp:keywords/>
  <dc:description/>
  <cp:lastModifiedBy>77777777777777</cp:lastModifiedBy>
  <cp:revision>2</cp:revision>
  <dcterms:created xsi:type="dcterms:W3CDTF">2019-01-25T09:38:00Z</dcterms:created>
  <dcterms:modified xsi:type="dcterms:W3CDTF">2019-01-25T09:38:00Z</dcterms:modified>
</cp:coreProperties>
</file>